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4FB65" w14:textId="5674D7FE" w:rsidR="008D7D1E" w:rsidRPr="008D7D1E" w:rsidRDefault="008D7D1E" w:rsidP="008D7D1E">
      <w:pPr>
        <w:shd w:val="clear" w:color="auto" w:fill="FFFFFF"/>
        <w:spacing w:before="100" w:beforeAutospacing="1" w:after="100" w:afterAutospacing="1" w:line="450" w:lineRule="atLeast"/>
        <w:outlineLvl w:val="1"/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</w:pPr>
      <w:r w:rsidRPr="008D7D1E"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  <w:t xml:space="preserve">Projet pour le </w:t>
      </w:r>
      <w:proofErr w:type="spellStart"/>
      <w:r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  <w:t>transfer</w:t>
      </w:r>
      <w:proofErr w:type="spellEnd"/>
      <w:r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  <w:t xml:space="preserve"> du site</w:t>
      </w:r>
      <w:r w:rsidRPr="008D7D1E"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  <w:t xml:space="preserve"> CHM</w:t>
      </w:r>
      <w:r>
        <w:rPr>
          <w:rFonts w:ascii="Verdana" w:eastAsia="Times New Roman" w:hAnsi="Verdana" w:cs="Times New Roman"/>
          <w:b/>
          <w:bCs/>
          <w:color w:val="035A2C"/>
          <w:sz w:val="27"/>
          <w:szCs w:val="27"/>
          <w:lang w:val="fr-BE"/>
        </w:rPr>
        <w:t xml:space="preserve"> PTK vers site CHM Bioland</w:t>
      </w:r>
    </w:p>
    <w:p w14:paraId="4AAD1281" w14:textId="77777777" w:rsidR="008D7D1E" w:rsidRPr="008D7D1E" w:rsidRDefault="008D7D1E" w:rsidP="008D7D1E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039749"/>
          <w:sz w:val="24"/>
          <w:szCs w:val="24"/>
        </w:rPr>
      </w:pPr>
      <w:r w:rsidRPr="008D7D1E">
        <w:rPr>
          <w:rFonts w:ascii="Verdana" w:eastAsia="Times New Roman" w:hAnsi="Verdana" w:cs="Times New Roman"/>
          <w:b/>
          <w:bCs/>
          <w:color w:val="039749"/>
          <w:sz w:val="24"/>
          <w:szCs w:val="24"/>
        </w:rPr>
        <w:t>Première page (</w:t>
      </w:r>
      <w:proofErr w:type="spellStart"/>
      <w:r w:rsidRPr="008D7D1E">
        <w:rPr>
          <w:rFonts w:ascii="Verdana" w:eastAsia="Times New Roman" w:hAnsi="Verdana" w:cs="Times New Roman"/>
          <w:b/>
          <w:bCs/>
          <w:color w:val="039749"/>
          <w:sz w:val="24"/>
          <w:szCs w:val="24"/>
        </w:rPr>
        <w:t>synthèse</w:t>
      </w:r>
      <w:proofErr w:type="spellEnd"/>
      <w:r w:rsidRPr="008D7D1E">
        <w:rPr>
          <w:rFonts w:ascii="Verdana" w:eastAsia="Times New Roman" w:hAnsi="Verdana" w:cs="Times New Roman"/>
          <w:b/>
          <w:bCs/>
          <w:color w:val="039749"/>
          <w:sz w:val="24"/>
          <w:szCs w:val="24"/>
        </w:rPr>
        <w:t>)</w:t>
      </w:r>
    </w:p>
    <w:p w14:paraId="6CABBD45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Appel :</w:t>
      </w:r>
      <w:proofErr w:type="gram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site web CHM</w:t>
      </w:r>
    </w:p>
    <w:p w14:paraId="1388FB2D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Titre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du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projet</w:t>
      </w:r>
      <w:proofErr w:type="spellEnd"/>
    </w:p>
    <w:p w14:paraId="0918B19C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Pays</w:t>
      </w:r>
    </w:p>
    <w:p w14:paraId="1362735C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Durée</w:t>
      </w:r>
    </w:p>
    <w:p w14:paraId="42F0410D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Institution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promotrice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du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projet</w:t>
      </w:r>
      <w:proofErr w:type="spellEnd"/>
    </w:p>
    <w:p w14:paraId="15FC6525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Coordonnées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complètes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l'institution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promotrice</w:t>
      </w:r>
      <w:proofErr w:type="spellEnd"/>
    </w:p>
    <w:p w14:paraId="0EC0F29E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Organisme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d'exécution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facultatif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14:paraId="1B285764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  <w:t>Personne(s) de contact et ses coordonnées</w:t>
      </w:r>
    </w:p>
    <w:p w14:paraId="75AD4F72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Montant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sollicité</w:t>
      </w:r>
      <w:proofErr w:type="spellEnd"/>
    </w:p>
    <w:p w14:paraId="14CDCA7E" w14:textId="77777777" w:rsidR="008D7D1E" w:rsidRPr="008D7D1E" w:rsidRDefault="008D7D1E" w:rsidP="008D7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Montant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de la contribution locale</w:t>
      </w:r>
    </w:p>
    <w:p w14:paraId="35DE03D7" w14:textId="77777777" w:rsidR="008D7D1E" w:rsidRPr="008D7D1E" w:rsidRDefault="008D7D1E" w:rsidP="008D7D1E">
      <w:pPr>
        <w:shd w:val="clear" w:color="auto" w:fill="FFFFFF"/>
        <w:spacing w:before="100" w:beforeAutospacing="1" w:after="100" w:afterAutospacing="1" w:line="270" w:lineRule="atLeast"/>
        <w:outlineLvl w:val="2"/>
        <w:rPr>
          <w:rFonts w:ascii="Verdana" w:eastAsia="Times New Roman" w:hAnsi="Verdana" w:cs="Times New Roman"/>
          <w:b/>
          <w:bCs/>
          <w:color w:val="039749"/>
          <w:sz w:val="24"/>
          <w:szCs w:val="24"/>
          <w:lang w:val="fr-BE"/>
        </w:rPr>
      </w:pPr>
      <w:r w:rsidRPr="008D7D1E">
        <w:rPr>
          <w:rFonts w:ascii="Verdana" w:eastAsia="Times New Roman" w:hAnsi="Verdana" w:cs="Times New Roman"/>
          <w:b/>
          <w:bCs/>
          <w:color w:val="039749"/>
          <w:sz w:val="24"/>
          <w:szCs w:val="24"/>
          <w:lang w:val="fr-BE"/>
        </w:rPr>
        <w:t>Suite du document (10 à 15 pages maximum)</w:t>
      </w:r>
    </w:p>
    <w:p w14:paraId="21460E33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Résumé (250-300 mots)</w:t>
      </w:r>
    </w:p>
    <w:p w14:paraId="179B6BC2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Contexte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/ justification</w:t>
      </w:r>
    </w:p>
    <w:p w14:paraId="4081B1EA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Objectifs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(global,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spécifique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(s))</w:t>
      </w:r>
    </w:p>
    <w:p w14:paraId="4A933FF0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Activités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et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résultats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attendus</w:t>
      </w:r>
      <w:proofErr w:type="spellEnd"/>
    </w:p>
    <w:p w14:paraId="0E08C38A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Infrastructures et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ressources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humaines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nécessaires</w:t>
      </w:r>
      <w:proofErr w:type="spellEnd"/>
    </w:p>
    <w:p w14:paraId="01424773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Durabilité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et impacts du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projet</w:t>
      </w:r>
      <w:proofErr w:type="spellEnd"/>
    </w:p>
    <w:p w14:paraId="66BBB0BC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Risques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potentiels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associés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au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projet</w:t>
      </w:r>
      <w:proofErr w:type="spellEnd"/>
    </w:p>
    <w:p w14:paraId="497811B6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  <w:t>Budget indicatif (y compris contributions respectives de l'IRScNB et du partenaire)</w:t>
      </w:r>
    </w:p>
    <w:p w14:paraId="1E4C4A43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Durée et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calendrier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des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activités</w:t>
      </w:r>
      <w:proofErr w:type="spellEnd"/>
    </w:p>
    <w:p w14:paraId="6FC9A954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  <w:lang w:val="fr-BE"/>
        </w:rPr>
        <w:t>Suivi et évaluation du projet, y compris indicateurs objectivement vérifiables</w:t>
      </w:r>
    </w:p>
    <w:p w14:paraId="2671F62D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Pérennisation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des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activités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initiées</w:t>
      </w:r>
      <w:proofErr w:type="spellEnd"/>
    </w:p>
    <w:p w14:paraId="7CFDDD28" w14:textId="77777777" w:rsidR="008D7D1E" w:rsidRPr="008D7D1E" w:rsidRDefault="008D7D1E" w:rsidP="008D7D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345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Cadre 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logique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 xml:space="preserve"> (</w:t>
      </w:r>
      <w:proofErr w:type="spellStart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facultatif</w:t>
      </w:r>
      <w:proofErr w:type="spellEnd"/>
      <w:r w:rsidRPr="008D7D1E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14:paraId="4A516594" w14:textId="77777777" w:rsidR="0028573B" w:rsidRDefault="0028573B"/>
    <w:sectPr w:rsidR="0028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63723"/>
    <w:multiLevelType w:val="multilevel"/>
    <w:tmpl w:val="E796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93462"/>
    <w:multiLevelType w:val="multilevel"/>
    <w:tmpl w:val="C048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1E"/>
    <w:rsid w:val="0028573B"/>
    <w:rsid w:val="008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445E"/>
  <w15:chartTrackingRefBased/>
  <w15:docId w15:val="{58BDD9BA-E58E-4C4E-92C0-E69B6AFB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D7D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D7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D7D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7D1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3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852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4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5429">
                          <w:marLeft w:val="2625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De Koeijer</dc:creator>
  <cp:keywords/>
  <dc:description/>
  <cp:lastModifiedBy>Han De Koeijer</cp:lastModifiedBy>
  <cp:revision>1</cp:revision>
  <dcterms:created xsi:type="dcterms:W3CDTF">2020-11-18T13:43:00Z</dcterms:created>
  <dcterms:modified xsi:type="dcterms:W3CDTF">2020-11-18T13:45:00Z</dcterms:modified>
</cp:coreProperties>
</file>